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75C70" w14:textId="6CEC0BA0" w:rsidR="0097275A" w:rsidRPr="0033027D" w:rsidRDefault="0097275A" w:rsidP="0097275A">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101-bis-e</w:t>
      </w:r>
      <w:r w:rsidRPr="0033027D">
        <w:rPr>
          <w:b/>
          <w:noProof/>
          <w:sz w:val="24"/>
        </w:rPr>
        <w:tab/>
      </w:r>
      <w:r w:rsidRPr="00FA5152">
        <w:rPr>
          <w:b/>
          <w:noProof/>
          <w:sz w:val="24"/>
        </w:rPr>
        <w:t>R4-2</w:t>
      </w:r>
      <w:r>
        <w:rPr>
          <w:b/>
          <w:noProof/>
          <w:sz w:val="24"/>
        </w:rPr>
        <w:t>2</w:t>
      </w:r>
      <w:r w:rsidR="00B419D3">
        <w:rPr>
          <w:b/>
          <w:noProof/>
          <w:sz w:val="24"/>
        </w:rPr>
        <w:t>00734</w:t>
      </w:r>
    </w:p>
    <w:p w14:paraId="63C63B34" w14:textId="6DF1EAB5" w:rsidR="001512D7" w:rsidRPr="00566BC5" w:rsidRDefault="0097275A" w:rsidP="0097275A">
      <w:pPr>
        <w:pStyle w:val="CRCoverPage"/>
        <w:outlineLvl w:val="0"/>
        <w:rPr>
          <w:b/>
          <w:noProof/>
          <w:sz w:val="24"/>
        </w:rPr>
      </w:pPr>
      <w:r w:rsidRPr="00C464E1">
        <w:rPr>
          <w:rFonts w:cs="Arial"/>
          <w:b/>
          <w:sz w:val="24"/>
        </w:rPr>
        <w:t xml:space="preserve">Electronic Meeting, </w:t>
      </w:r>
      <w:r w:rsidRPr="004E2857">
        <w:rPr>
          <w:rFonts w:eastAsia="宋体" w:cs="Arial"/>
          <w:b/>
          <w:sz w:val="24"/>
          <w:szCs w:val="24"/>
          <w:lang w:eastAsia="zh-CN"/>
        </w:rPr>
        <w:t>January 17-25, 2022</w:t>
      </w:r>
      <w:r w:rsidR="00766B19">
        <w:rPr>
          <w:rFonts w:cs="Arial"/>
          <w:b/>
          <w:sz w:val="24"/>
        </w:rPr>
        <w:br/>
      </w:r>
    </w:p>
    <w:p w14:paraId="46DA2A95" w14:textId="2DC05D0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091EE8">
        <w:rPr>
          <w:rFonts w:ascii="Arial" w:hAnsi="Arial" w:cs="Arial"/>
          <w:b/>
          <w:lang w:eastAsia="zh-CN"/>
        </w:rPr>
        <w:t>ENDC power splitting</w:t>
      </w:r>
      <w:r w:rsidR="0097275A">
        <w:rPr>
          <w:rFonts w:ascii="Arial" w:hAnsi="Arial" w:cs="Arial"/>
          <w:b/>
          <w:lang w:eastAsia="zh-CN"/>
        </w:rPr>
        <w:t xml:space="preserve"> for TRS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80AF79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7275A">
        <w:rPr>
          <w:rFonts w:ascii="Arial" w:hAnsi="Arial" w:cs="Arial"/>
          <w:b/>
        </w:rPr>
        <w:t>6</w:t>
      </w:r>
      <w:r w:rsidR="00C30B85">
        <w:rPr>
          <w:rFonts w:ascii="Arial" w:hAnsi="Arial" w:cs="Arial"/>
          <w:b/>
        </w:rPr>
        <w:t>.2.</w:t>
      </w:r>
      <w:r w:rsidR="0097275A">
        <w:rPr>
          <w:rFonts w:ascii="Arial" w:hAnsi="Arial" w:cs="Arial"/>
          <w:b/>
        </w:rPr>
        <w:t>2.2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732B69B2" w14:textId="70F49FD0" w:rsidR="00233033" w:rsidRDefault="008E15E4" w:rsidP="00364FBE">
      <w:pPr>
        <w:pStyle w:val="af4"/>
        <w:rPr>
          <w:lang w:eastAsia="zh-CN"/>
        </w:rPr>
      </w:pPr>
      <w:r>
        <w:rPr>
          <w:lang w:eastAsia="zh-CN"/>
        </w:rPr>
        <w:t xml:space="preserve">The discussion on </w:t>
      </w:r>
      <w:r w:rsidR="00233033">
        <w:rPr>
          <w:rFonts w:hint="eastAsia"/>
          <w:lang w:eastAsia="zh-CN"/>
        </w:rPr>
        <w:t>E</w:t>
      </w:r>
      <w:r w:rsidR="00233033">
        <w:rPr>
          <w:lang w:eastAsia="zh-CN"/>
        </w:rPr>
        <w:t xml:space="preserve">NDC power splitting has been </w:t>
      </w:r>
      <w:r>
        <w:rPr>
          <w:lang w:eastAsia="zh-CN"/>
        </w:rPr>
        <w:t>focused on TRP test in previous meetings. In last meeting the ENDC power splitting for TRP has been agreed, as indicated in the approved WF [</w:t>
      </w:r>
      <w:r w:rsidR="0070103A">
        <w:rPr>
          <w:lang w:eastAsia="zh-CN"/>
        </w:rPr>
        <w:t>1</w:t>
      </w:r>
      <w:r>
        <w:rPr>
          <w:lang w:eastAsia="zh-CN"/>
        </w:rPr>
        <w:t>] of RAN4#101e meeting</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5865E567">
                <wp:extent cx="6116320" cy="2429050"/>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429050"/>
                        </a:xfrm>
                        <a:prstGeom prst="rect">
                          <a:avLst/>
                        </a:prstGeom>
                        <a:solidFill>
                          <a:srgbClr val="FFFFFF"/>
                        </a:solidFill>
                        <a:ln w="9525">
                          <a:solidFill>
                            <a:srgbClr val="000000"/>
                          </a:solidFill>
                          <a:miter lim="800000"/>
                          <a:headEnd/>
                          <a:tailEnd/>
                        </a:ln>
                      </wps:spPr>
                      <wps:txbx>
                        <w:txbxContent>
                          <w:p w14:paraId="2A798BB3" w14:textId="77777777" w:rsidR="008E15E4" w:rsidRPr="00707411" w:rsidRDefault="008E15E4" w:rsidP="008E15E4">
                            <w:pPr>
                              <w:rPr>
                                <w:b/>
                                <w:i/>
                                <w:u w:val="single"/>
                              </w:rPr>
                            </w:pPr>
                            <w:r w:rsidRPr="00707411">
                              <w:rPr>
                                <w:b/>
                                <w:i/>
                                <w:u w:val="single"/>
                              </w:rPr>
                              <w:t>Issue 2-2-1: EN-DC power splitting</w:t>
                            </w:r>
                          </w:p>
                          <w:p w14:paraId="13F122A7" w14:textId="77777777" w:rsidR="008E15E4" w:rsidRPr="00707411" w:rsidRDefault="008E15E4" w:rsidP="008E15E4">
                            <w:pPr>
                              <w:pStyle w:val="af3"/>
                              <w:numPr>
                                <w:ilvl w:val="0"/>
                                <w:numId w:val="7"/>
                              </w:numPr>
                              <w:overflowPunct w:val="0"/>
                              <w:autoSpaceDE w:val="0"/>
                              <w:autoSpaceDN w:val="0"/>
                              <w:adjustRightInd w:val="0"/>
                              <w:ind w:firstLineChars="0"/>
                              <w:textAlignment w:val="baseline"/>
                              <w:rPr>
                                <w:rFonts w:eastAsiaTheme="minorEastAsia"/>
                                <w:lang w:val="en-US" w:eastAsia="zh-CN"/>
                              </w:rPr>
                            </w:pPr>
                            <w:r w:rsidRPr="00707411">
                              <w:rPr>
                                <w:rFonts w:eastAsiaTheme="minorEastAsia"/>
                                <w:lang w:val="en-US" w:eastAsia="zh-CN"/>
                              </w:rPr>
                              <w:t>Make final decision on EN-DC configuration based on the following options:</w:t>
                            </w:r>
                          </w:p>
                          <w:p w14:paraId="24CB253B" w14:textId="77777777" w:rsidR="008E15E4" w:rsidRPr="00707411" w:rsidRDefault="008E15E4" w:rsidP="008E15E4">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Configuration 1: 50% power for LTE, 20dBm </w:t>
                            </w:r>
                          </w:p>
                          <w:p w14:paraId="206003A1" w14:textId="77777777" w:rsidR="008E15E4" w:rsidRPr="00707411" w:rsidRDefault="008E15E4" w:rsidP="008E15E4">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Configuration 2: lower LTE carrier power </w:t>
                            </w:r>
                          </w:p>
                          <w:p w14:paraId="1E77FE00" w14:textId="77777777" w:rsidR="008E15E4" w:rsidRPr="00707411" w:rsidRDefault="008E15E4" w:rsidP="008E15E4">
                            <w:pPr>
                              <w:pStyle w:val="af3"/>
                              <w:numPr>
                                <w:ilvl w:val="1"/>
                                <w:numId w:val="6"/>
                              </w:numPr>
                              <w:overflowPunct w:val="0"/>
                              <w:autoSpaceDE w:val="0"/>
                              <w:autoSpaceDN w:val="0"/>
                              <w:adjustRightInd w:val="0"/>
                              <w:ind w:firstLineChars="0"/>
                              <w:textAlignment w:val="baseline"/>
                              <w:rPr>
                                <w:rFonts w:eastAsiaTheme="minorEastAsia"/>
                                <w:i/>
                                <w:lang w:val="en-US" w:eastAsia="zh-CN"/>
                              </w:rPr>
                            </w:pPr>
                            <w:r>
                              <w:rPr>
                                <w:rFonts w:eastAsiaTheme="minorEastAsia"/>
                                <w:i/>
                                <w:lang w:val="en-US" w:eastAsia="zh-CN"/>
                              </w:rPr>
                              <w:t xml:space="preserve">A: </w:t>
                            </w:r>
                            <w:r w:rsidRPr="00707411">
                              <w:rPr>
                                <w:rFonts w:eastAsiaTheme="minorEastAsia"/>
                                <w:i/>
                                <w:lang w:val="en-US" w:eastAsia="zh-CN"/>
                              </w:rPr>
                              <w:t>LTE anchor agnostic, or</w:t>
                            </w:r>
                          </w:p>
                          <w:p w14:paraId="7C57F68D" w14:textId="77777777" w:rsidR="008E15E4" w:rsidRPr="00707411" w:rsidRDefault="008E15E4" w:rsidP="008E15E4">
                            <w:pPr>
                              <w:pStyle w:val="af3"/>
                              <w:numPr>
                                <w:ilvl w:val="1"/>
                                <w:numId w:val="6"/>
                              </w:numPr>
                              <w:overflowPunct w:val="0"/>
                              <w:autoSpaceDE w:val="0"/>
                              <w:autoSpaceDN w:val="0"/>
                              <w:adjustRightInd w:val="0"/>
                              <w:ind w:firstLineChars="0"/>
                              <w:textAlignment w:val="baseline"/>
                              <w:rPr>
                                <w:rFonts w:eastAsiaTheme="minorEastAsia"/>
                                <w:i/>
                                <w:lang w:val="en-US" w:eastAsia="zh-CN"/>
                              </w:rPr>
                            </w:pPr>
                            <w:r>
                              <w:rPr>
                                <w:rFonts w:eastAsiaTheme="minorEastAsia"/>
                                <w:i/>
                                <w:lang w:val="en-US" w:eastAsia="zh-CN"/>
                              </w:rPr>
                              <w:t xml:space="preserve">B: </w:t>
                            </w:r>
                            <w:r w:rsidRPr="00707411">
                              <w:rPr>
                                <w:rFonts w:eastAsiaTheme="minorEastAsia"/>
                                <w:i/>
                                <w:lang w:val="en-US" w:eastAsia="zh-CN"/>
                              </w:rPr>
                              <w:t>low power (e.g. value between 0~10dbm), value should also be specified</w:t>
                            </w:r>
                          </w:p>
                          <w:p w14:paraId="559A7409" w14:textId="77777777" w:rsidR="008E15E4" w:rsidRDefault="008E15E4" w:rsidP="008E15E4">
                            <w:pPr>
                              <w:spacing w:after="120"/>
                              <w:rPr>
                                <w:color w:val="000000" w:themeColor="text1"/>
                                <w:szCs w:val="24"/>
                                <w:lang w:val="en-US" w:eastAsia="zh-CN"/>
                              </w:rPr>
                            </w:pPr>
                            <w:r w:rsidRPr="002A2ACF">
                              <w:rPr>
                                <w:color w:val="000000" w:themeColor="text1"/>
                                <w:szCs w:val="24"/>
                                <w:highlight w:val="green"/>
                                <w:lang w:val="en-US" w:eastAsia="zh-CN"/>
                              </w:rPr>
                              <w:t>Agreement:</w:t>
                            </w:r>
                            <w:r>
                              <w:rPr>
                                <w:color w:val="000000" w:themeColor="text1"/>
                                <w:szCs w:val="24"/>
                                <w:highlight w:val="green"/>
                                <w:lang w:val="en-US" w:eastAsia="zh-CN"/>
                              </w:rPr>
                              <w:t xml:space="preserve"> </w:t>
                            </w:r>
                            <w:r>
                              <w:rPr>
                                <w:rFonts w:hint="eastAsia"/>
                                <w:color w:val="000000" w:themeColor="text1"/>
                                <w:szCs w:val="24"/>
                                <w:highlight w:val="green"/>
                                <w:lang w:val="en-US" w:eastAsia="zh-CN"/>
                              </w:rPr>
                              <w:t>for</w:t>
                            </w:r>
                            <w:r>
                              <w:rPr>
                                <w:color w:val="000000" w:themeColor="text1"/>
                                <w:szCs w:val="24"/>
                                <w:highlight w:val="green"/>
                                <w:lang w:val="en-US" w:eastAsia="zh-CN"/>
                              </w:rPr>
                              <w:t xml:space="preserve"> EN-DC TRP </w:t>
                            </w:r>
                            <w:r>
                              <w:rPr>
                                <w:rFonts w:hint="eastAsia"/>
                                <w:color w:val="000000" w:themeColor="text1"/>
                                <w:szCs w:val="24"/>
                                <w:highlight w:val="green"/>
                                <w:lang w:val="en-US" w:eastAsia="zh-CN"/>
                              </w:rPr>
                              <w:t>testing</w:t>
                            </w:r>
                          </w:p>
                          <w:p w14:paraId="21625E01" w14:textId="77777777" w:rsidR="008E15E4" w:rsidRPr="00A40FC7" w:rsidRDefault="008E15E4" w:rsidP="008E15E4">
                            <w:pPr>
                              <w:pStyle w:val="af3"/>
                              <w:numPr>
                                <w:ilvl w:val="0"/>
                                <w:numId w:val="6"/>
                              </w:numPr>
                              <w:overflowPunct w:val="0"/>
                              <w:autoSpaceDE w:val="0"/>
                              <w:autoSpaceDN w:val="0"/>
                              <w:adjustRightInd w:val="0"/>
                              <w:ind w:firstLineChars="0"/>
                              <w:textAlignment w:val="baseline"/>
                              <w:rPr>
                                <w:rFonts w:eastAsiaTheme="minorEastAsia"/>
                                <w:i/>
                                <w:highlight w:val="green"/>
                                <w:lang w:val="en-US" w:eastAsia="zh-CN"/>
                              </w:rPr>
                            </w:pPr>
                            <w:r w:rsidRPr="00A40FC7">
                              <w:rPr>
                                <w:rFonts w:eastAsiaTheme="minorEastAsia"/>
                                <w:i/>
                                <w:highlight w:val="green"/>
                                <w:lang w:val="en-US" w:eastAsia="zh-CN"/>
                              </w:rPr>
                              <w:t>Configuration 2: lower LTE carrier power</w:t>
                            </w:r>
                          </w:p>
                          <w:p w14:paraId="55BD12F2" w14:textId="77777777" w:rsidR="008E15E4" w:rsidRPr="00A40FC7" w:rsidRDefault="008E15E4" w:rsidP="008E15E4">
                            <w:pPr>
                              <w:pStyle w:val="af3"/>
                              <w:numPr>
                                <w:ilvl w:val="1"/>
                                <w:numId w:val="6"/>
                              </w:numPr>
                              <w:overflowPunct w:val="0"/>
                              <w:autoSpaceDE w:val="0"/>
                              <w:autoSpaceDN w:val="0"/>
                              <w:adjustRightInd w:val="0"/>
                              <w:ind w:firstLineChars="0"/>
                              <w:textAlignment w:val="baseline"/>
                              <w:rPr>
                                <w:rFonts w:eastAsiaTheme="minorEastAsia"/>
                                <w:i/>
                                <w:highlight w:val="green"/>
                                <w:lang w:val="en-US" w:eastAsia="zh-CN"/>
                              </w:rPr>
                            </w:pPr>
                            <w:r w:rsidRPr="00A40FC7">
                              <w:rPr>
                                <w:rFonts w:eastAsiaTheme="minorEastAsia"/>
                                <w:i/>
                                <w:highlight w:val="green"/>
                                <w:lang w:val="en-US" w:eastAsia="zh-CN"/>
                              </w:rPr>
                              <w:t>B: low power with fixed value [10dBm]</w:t>
                            </w:r>
                          </w:p>
                          <w:p w14:paraId="05030169" w14:textId="77777777" w:rsidR="00233033" w:rsidRPr="008E15E4"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1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">
                <v:textbox>
                  <w:txbxContent>
                    <w:p w14:paraId="2A798BB3" w14:textId="77777777" w:rsidR="008E15E4" w:rsidRPr="00707411" w:rsidRDefault="008E15E4" w:rsidP="008E15E4">
                      <w:pPr>
                        <w:rPr>
                          <w:b/>
                          <w:i/>
                          <w:u w:val="single"/>
                        </w:rPr>
                      </w:pPr>
                      <w:r w:rsidRPr="00707411">
                        <w:rPr>
                          <w:b/>
                          <w:i/>
                          <w:u w:val="single"/>
                        </w:rPr>
                        <w:t>Issue 2-2-1: EN-DC power splitting</w:t>
                      </w:r>
                    </w:p>
                    <w:p w14:paraId="13F122A7" w14:textId="77777777" w:rsidR="008E15E4" w:rsidRPr="00707411" w:rsidRDefault="008E15E4" w:rsidP="008E15E4">
                      <w:pPr>
                        <w:pStyle w:val="af3"/>
                        <w:numPr>
                          <w:ilvl w:val="0"/>
                          <w:numId w:val="7"/>
                        </w:numPr>
                        <w:overflowPunct w:val="0"/>
                        <w:autoSpaceDE w:val="0"/>
                        <w:autoSpaceDN w:val="0"/>
                        <w:adjustRightInd w:val="0"/>
                        <w:ind w:firstLineChars="0"/>
                        <w:textAlignment w:val="baseline"/>
                        <w:rPr>
                          <w:rFonts w:eastAsiaTheme="minorEastAsia"/>
                          <w:lang w:val="en-US" w:eastAsia="zh-CN"/>
                        </w:rPr>
                      </w:pPr>
                      <w:r w:rsidRPr="00707411">
                        <w:rPr>
                          <w:rFonts w:eastAsiaTheme="minorEastAsia"/>
                          <w:lang w:val="en-US" w:eastAsia="zh-CN"/>
                        </w:rPr>
                        <w:t>Make final decision on EN-DC configuration based on the following options:</w:t>
                      </w:r>
                    </w:p>
                    <w:p w14:paraId="24CB253B" w14:textId="77777777" w:rsidR="008E15E4" w:rsidRPr="00707411" w:rsidRDefault="008E15E4" w:rsidP="008E15E4">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Configuration 1: 50% power for LTE, 20dBm </w:t>
                      </w:r>
                    </w:p>
                    <w:p w14:paraId="206003A1" w14:textId="77777777" w:rsidR="008E15E4" w:rsidRPr="00707411" w:rsidRDefault="008E15E4" w:rsidP="008E15E4">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Configuration 2: lower LTE carrier power </w:t>
                      </w:r>
                    </w:p>
                    <w:p w14:paraId="1E77FE00" w14:textId="77777777" w:rsidR="008E15E4" w:rsidRPr="00707411" w:rsidRDefault="008E15E4" w:rsidP="008E15E4">
                      <w:pPr>
                        <w:pStyle w:val="af3"/>
                        <w:numPr>
                          <w:ilvl w:val="1"/>
                          <w:numId w:val="6"/>
                        </w:numPr>
                        <w:overflowPunct w:val="0"/>
                        <w:autoSpaceDE w:val="0"/>
                        <w:autoSpaceDN w:val="0"/>
                        <w:adjustRightInd w:val="0"/>
                        <w:ind w:firstLineChars="0"/>
                        <w:textAlignment w:val="baseline"/>
                        <w:rPr>
                          <w:rFonts w:eastAsiaTheme="minorEastAsia"/>
                          <w:i/>
                          <w:lang w:val="en-US" w:eastAsia="zh-CN"/>
                        </w:rPr>
                      </w:pPr>
                      <w:r>
                        <w:rPr>
                          <w:rFonts w:eastAsiaTheme="minorEastAsia"/>
                          <w:i/>
                          <w:lang w:val="en-US" w:eastAsia="zh-CN"/>
                        </w:rPr>
                        <w:t xml:space="preserve">A: </w:t>
                      </w:r>
                      <w:r w:rsidRPr="00707411">
                        <w:rPr>
                          <w:rFonts w:eastAsiaTheme="minorEastAsia"/>
                          <w:i/>
                          <w:lang w:val="en-US" w:eastAsia="zh-CN"/>
                        </w:rPr>
                        <w:t>LTE anchor agnostic, or</w:t>
                      </w:r>
                    </w:p>
                    <w:p w14:paraId="7C57F68D" w14:textId="77777777" w:rsidR="008E15E4" w:rsidRPr="00707411" w:rsidRDefault="008E15E4" w:rsidP="008E15E4">
                      <w:pPr>
                        <w:pStyle w:val="af3"/>
                        <w:numPr>
                          <w:ilvl w:val="1"/>
                          <w:numId w:val="6"/>
                        </w:numPr>
                        <w:overflowPunct w:val="0"/>
                        <w:autoSpaceDE w:val="0"/>
                        <w:autoSpaceDN w:val="0"/>
                        <w:adjustRightInd w:val="0"/>
                        <w:ind w:firstLineChars="0"/>
                        <w:textAlignment w:val="baseline"/>
                        <w:rPr>
                          <w:rFonts w:eastAsiaTheme="minorEastAsia"/>
                          <w:i/>
                          <w:lang w:val="en-US" w:eastAsia="zh-CN"/>
                        </w:rPr>
                      </w:pPr>
                      <w:r>
                        <w:rPr>
                          <w:rFonts w:eastAsiaTheme="minorEastAsia"/>
                          <w:i/>
                          <w:lang w:val="en-US" w:eastAsia="zh-CN"/>
                        </w:rPr>
                        <w:t xml:space="preserve">B: </w:t>
                      </w:r>
                      <w:r w:rsidRPr="00707411">
                        <w:rPr>
                          <w:rFonts w:eastAsiaTheme="minorEastAsia"/>
                          <w:i/>
                          <w:lang w:val="en-US" w:eastAsia="zh-CN"/>
                        </w:rPr>
                        <w:t>low power (e.g. value between 0~10dbm), value should also be specified</w:t>
                      </w:r>
                    </w:p>
                    <w:p w14:paraId="559A7409" w14:textId="77777777" w:rsidR="008E15E4" w:rsidRDefault="008E15E4" w:rsidP="008E15E4">
                      <w:pPr>
                        <w:spacing w:after="120"/>
                        <w:rPr>
                          <w:color w:val="000000" w:themeColor="text1"/>
                          <w:szCs w:val="24"/>
                          <w:lang w:val="en-US" w:eastAsia="zh-CN"/>
                        </w:rPr>
                      </w:pPr>
                      <w:r w:rsidRPr="002A2ACF">
                        <w:rPr>
                          <w:color w:val="000000" w:themeColor="text1"/>
                          <w:szCs w:val="24"/>
                          <w:highlight w:val="green"/>
                          <w:lang w:val="en-US" w:eastAsia="zh-CN"/>
                        </w:rPr>
                        <w:t>Agreement:</w:t>
                      </w:r>
                      <w:r>
                        <w:rPr>
                          <w:color w:val="000000" w:themeColor="text1"/>
                          <w:szCs w:val="24"/>
                          <w:highlight w:val="green"/>
                          <w:lang w:val="en-US" w:eastAsia="zh-CN"/>
                        </w:rPr>
                        <w:t xml:space="preserve"> </w:t>
                      </w:r>
                      <w:r>
                        <w:rPr>
                          <w:rFonts w:hint="eastAsia"/>
                          <w:color w:val="000000" w:themeColor="text1"/>
                          <w:szCs w:val="24"/>
                          <w:highlight w:val="green"/>
                          <w:lang w:val="en-US" w:eastAsia="zh-CN"/>
                        </w:rPr>
                        <w:t>for</w:t>
                      </w:r>
                      <w:r>
                        <w:rPr>
                          <w:color w:val="000000" w:themeColor="text1"/>
                          <w:szCs w:val="24"/>
                          <w:highlight w:val="green"/>
                          <w:lang w:val="en-US" w:eastAsia="zh-CN"/>
                        </w:rPr>
                        <w:t xml:space="preserve"> EN-DC TRP </w:t>
                      </w:r>
                      <w:r>
                        <w:rPr>
                          <w:rFonts w:hint="eastAsia"/>
                          <w:color w:val="000000" w:themeColor="text1"/>
                          <w:szCs w:val="24"/>
                          <w:highlight w:val="green"/>
                          <w:lang w:val="en-US" w:eastAsia="zh-CN"/>
                        </w:rPr>
                        <w:t>testing</w:t>
                      </w:r>
                    </w:p>
                    <w:p w14:paraId="21625E01" w14:textId="77777777" w:rsidR="008E15E4" w:rsidRPr="00A40FC7" w:rsidRDefault="008E15E4" w:rsidP="008E15E4">
                      <w:pPr>
                        <w:pStyle w:val="af3"/>
                        <w:numPr>
                          <w:ilvl w:val="0"/>
                          <w:numId w:val="6"/>
                        </w:numPr>
                        <w:overflowPunct w:val="0"/>
                        <w:autoSpaceDE w:val="0"/>
                        <w:autoSpaceDN w:val="0"/>
                        <w:adjustRightInd w:val="0"/>
                        <w:ind w:firstLineChars="0"/>
                        <w:textAlignment w:val="baseline"/>
                        <w:rPr>
                          <w:rFonts w:eastAsiaTheme="minorEastAsia"/>
                          <w:i/>
                          <w:highlight w:val="green"/>
                          <w:lang w:val="en-US" w:eastAsia="zh-CN"/>
                        </w:rPr>
                      </w:pPr>
                      <w:r w:rsidRPr="00A40FC7">
                        <w:rPr>
                          <w:rFonts w:eastAsiaTheme="minorEastAsia"/>
                          <w:i/>
                          <w:highlight w:val="green"/>
                          <w:lang w:val="en-US" w:eastAsia="zh-CN"/>
                        </w:rPr>
                        <w:t>Configuration 2: lower LTE carrier power</w:t>
                      </w:r>
                    </w:p>
                    <w:p w14:paraId="55BD12F2" w14:textId="77777777" w:rsidR="008E15E4" w:rsidRPr="00A40FC7" w:rsidRDefault="008E15E4" w:rsidP="008E15E4">
                      <w:pPr>
                        <w:pStyle w:val="af3"/>
                        <w:numPr>
                          <w:ilvl w:val="1"/>
                          <w:numId w:val="6"/>
                        </w:numPr>
                        <w:overflowPunct w:val="0"/>
                        <w:autoSpaceDE w:val="0"/>
                        <w:autoSpaceDN w:val="0"/>
                        <w:adjustRightInd w:val="0"/>
                        <w:ind w:firstLineChars="0"/>
                        <w:textAlignment w:val="baseline"/>
                        <w:rPr>
                          <w:rFonts w:eastAsiaTheme="minorEastAsia"/>
                          <w:i/>
                          <w:highlight w:val="green"/>
                          <w:lang w:val="en-US" w:eastAsia="zh-CN"/>
                        </w:rPr>
                      </w:pPr>
                      <w:r w:rsidRPr="00A40FC7">
                        <w:rPr>
                          <w:rFonts w:eastAsiaTheme="minorEastAsia"/>
                          <w:i/>
                          <w:highlight w:val="green"/>
                          <w:lang w:val="en-US" w:eastAsia="zh-CN"/>
                        </w:rPr>
                        <w:t>B: low power with fixed value [10dBm]</w:t>
                      </w:r>
                    </w:p>
                    <w:p w14:paraId="05030169" w14:textId="77777777" w:rsidR="00233033" w:rsidRPr="008E15E4"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0723CC00" w14:textId="0FC1FABA" w:rsidR="00FB2CAD" w:rsidRDefault="00091EE8" w:rsidP="00E52307">
      <w:pPr>
        <w:pStyle w:val="af4"/>
        <w:rPr>
          <w:lang w:eastAsia="zh-CN"/>
        </w:rPr>
      </w:pPr>
      <w:r>
        <w:rPr>
          <w:lang w:eastAsia="zh-CN"/>
        </w:rPr>
        <w:t xml:space="preserve">But </w:t>
      </w:r>
      <w:r w:rsidR="00515D05">
        <w:rPr>
          <w:lang w:eastAsia="zh-CN"/>
        </w:rPr>
        <w:t>about</w:t>
      </w:r>
      <w:r>
        <w:rPr>
          <w:lang w:eastAsia="zh-CN"/>
        </w:rPr>
        <w:t xml:space="preserve"> ENDC power splitting for TRS, previous discussion was not sufficient, so the decision was delayed to this meeting. There are two options: same power splitting as TRP, or different power splitting from TRP</w:t>
      </w:r>
      <w:r w:rsidR="0070103A">
        <w:rPr>
          <w:lang w:eastAsia="zh-CN"/>
        </w:rPr>
        <w:t xml:space="preserve"> [1]</w:t>
      </w:r>
      <w:r>
        <w:rPr>
          <w:lang w:eastAsia="zh-CN"/>
        </w:rPr>
        <w:t>.</w:t>
      </w:r>
    </w:p>
    <w:p w14:paraId="1E7B36C9" w14:textId="2E3BB2D8" w:rsidR="00091EE8" w:rsidRDefault="00091EE8" w:rsidP="00E52307">
      <w:pPr>
        <w:pStyle w:val="af4"/>
        <w:rPr>
          <w:lang w:eastAsia="zh-CN"/>
        </w:rPr>
      </w:pPr>
      <w:r>
        <w:rPr>
          <w:noProof/>
          <w:lang w:eastAsia="zh-CN"/>
        </w:rPr>
        <mc:AlternateContent>
          <mc:Choice Requires="wps">
            <w:drawing>
              <wp:inline distT="0" distB="0" distL="0" distR="0" wp14:anchorId="4348CCA7" wp14:editId="03742DFC">
                <wp:extent cx="6116320" cy="1335136"/>
                <wp:effectExtent l="0" t="0" r="1778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335136"/>
                        </a:xfrm>
                        <a:prstGeom prst="rect">
                          <a:avLst/>
                        </a:prstGeom>
                        <a:solidFill>
                          <a:srgbClr val="FFFFFF"/>
                        </a:solidFill>
                        <a:ln w="9525">
                          <a:solidFill>
                            <a:srgbClr val="000000"/>
                          </a:solidFill>
                          <a:miter lim="800000"/>
                          <a:headEnd/>
                          <a:tailEnd/>
                        </a:ln>
                      </wps:spPr>
                      <wps:txbx>
                        <w:txbxContent>
                          <w:p w14:paraId="7EE60806" w14:textId="77777777" w:rsidR="00091EE8" w:rsidRPr="00707411" w:rsidRDefault="00091EE8" w:rsidP="00091EE8">
                            <w:pPr>
                              <w:rPr>
                                <w:b/>
                                <w:u w:val="single"/>
                              </w:rPr>
                            </w:pPr>
                            <w:r w:rsidRPr="00707411">
                              <w:rPr>
                                <w:b/>
                                <w:u w:val="single"/>
                              </w:rPr>
                              <w:t>Issue 2-3: UL configuration</w:t>
                            </w:r>
                          </w:p>
                          <w:p w14:paraId="59CEC324" w14:textId="77777777" w:rsidR="00091EE8" w:rsidRPr="00707411" w:rsidRDefault="00091EE8" w:rsidP="00091EE8">
                            <w:pPr>
                              <w:pStyle w:val="af3"/>
                              <w:numPr>
                                <w:ilvl w:val="0"/>
                                <w:numId w:val="7"/>
                              </w:numPr>
                              <w:overflowPunct w:val="0"/>
                              <w:autoSpaceDE w:val="0"/>
                              <w:autoSpaceDN w:val="0"/>
                              <w:adjustRightInd w:val="0"/>
                              <w:ind w:firstLineChars="0"/>
                              <w:textAlignment w:val="baseline"/>
                              <w:rPr>
                                <w:rFonts w:eastAsiaTheme="minorEastAsia"/>
                                <w:lang w:val="en-US" w:eastAsia="zh-CN"/>
                              </w:rPr>
                            </w:pPr>
                            <w:r w:rsidRPr="00707411">
                              <w:rPr>
                                <w:rFonts w:eastAsiaTheme="minorEastAsia"/>
                                <w:lang w:val="en-US" w:eastAsia="zh-CN"/>
                              </w:rPr>
                              <w:t>Make decision on this topic after concluding EN-DC power splitting:</w:t>
                            </w:r>
                          </w:p>
                          <w:p w14:paraId="6C212ABF" w14:textId="77777777" w:rsidR="00091EE8" w:rsidRPr="00707411" w:rsidRDefault="00091EE8" w:rsidP="00091EE8">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Same UL configuration for TRP and TRS, or</w:t>
                            </w:r>
                          </w:p>
                          <w:p w14:paraId="4F71C617" w14:textId="77777777" w:rsidR="00091EE8" w:rsidRPr="00707411" w:rsidRDefault="00091EE8" w:rsidP="00091EE8">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UL configuration for TRP and TRS is different </w:t>
                            </w:r>
                          </w:p>
                          <w:p w14:paraId="45E4E067" w14:textId="5AC93EFD" w:rsidR="00091EE8" w:rsidRPr="008E15E4" w:rsidRDefault="00091EE8" w:rsidP="00091EE8">
                            <w:pPr>
                              <w:rPr>
                                <w:rFonts w:eastAsiaTheme="minorEastAsia"/>
                                <w:color w:val="000000" w:themeColor="text1"/>
                                <w:lang w:val="en-US"/>
                              </w:rPr>
                            </w:pPr>
                            <w:r w:rsidRPr="00605141">
                              <w:rPr>
                                <w:b/>
                                <w:color w:val="000000" w:themeColor="text1"/>
                                <w:szCs w:val="24"/>
                                <w:highlight w:val="green"/>
                                <w:lang w:val="en-US" w:eastAsia="zh-CN"/>
                              </w:rPr>
                              <w:t xml:space="preserve">Agreements: </w:t>
                            </w:r>
                            <w:r w:rsidRPr="00605141">
                              <w:rPr>
                                <w:rFonts w:eastAsiaTheme="minorEastAsia"/>
                                <w:highlight w:val="green"/>
                                <w:lang w:val="en-US" w:eastAsia="zh-CN"/>
                              </w:rPr>
                              <w:t>RAN4 target to conclude UL configuration for TRS under EN-DC mode in Jan 2022 RAN4 meeting.</w:t>
                            </w:r>
                          </w:p>
                          <w:p w14:paraId="7881A475" w14:textId="77777777" w:rsidR="00091EE8" w:rsidRPr="00D043FF" w:rsidRDefault="00091EE8" w:rsidP="00091EE8">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4348CCA7" id="_x0000_s1027" type="#_x0000_t202" style="width:481.6pt;height:10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">
                <v:textbox>
                  <w:txbxContent>
                    <w:p w14:paraId="7EE60806" w14:textId="77777777" w:rsidR="00091EE8" w:rsidRPr="00707411" w:rsidRDefault="00091EE8" w:rsidP="00091EE8">
                      <w:pPr>
                        <w:rPr>
                          <w:b/>
                          <w:u w:val="single"/>
                        </w:rPr>
                      </w:pPr>
                      <w:r w:rsidRPr="00707411">
                        <w:rPr>
                          <w:b/>
                          <w:u w:val="single"/>
                        </w:rPr>
                        <w:t>Issue 2-3: UL configuration</w:t>
                      </w:r>
                    </w:p>
                    <w:p w14:paraId="59CEC324" w14:textId="77777777" w:rsidR="00091EE8" w:rsidRPr="00707411" w:rsidRDefault="00091EE8" w:rsidP="00091EE8">
                      <w:pPr>
                        <w:pStyle w:val="af3"/>
                        <w:numPr>
                          <w:ilvl w:val="0"/>
                          <w:numId w:val="7"/>
                        </w:numPr>
                        <w:overflowPunct w:val="0"/>
                        <w:autoSpaceDE w:val="0"/>
                        <w:autoSpaceDN w:val="0"/>
                        <w:adjustRightInd w:val="0"/>
                        <w:ind w:firstLineChars="0"/>
                        <w:textAlignment w:val="baseline"/>
                        <w:rPr>
                          <w:rFonts w:eastAsiaTheme="minorEastAsia"/>
                          <w:lang w:val="en-US" w:eastAsia="zh-CN"/>
                        </w:rPr>
                      </w:pPr>
                      <w:r w:rsidRPr="00707411">
                        <w:rPr>
                          <w:rFonts w:eastAsiaTheme="minorEastAsia"/>
                          <w:lang w:val="en-US" w:eastAsia="zh-CN"/>
                        </w:rPr>
                        <w:t>Make decision on this topic after concluding EN-DC power splitting:</w:t>
                      </w:r>
                    </w:p>
                    <w:p w14:paraId="6C212ABF" w14:textId="77777777" w:rsidR="00091EE8" w:rsidRPr="00707411" w:rsidRDefault="00091EE8" w:rsidP="00091EE8">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Same UL configuration for TRP and TRS, or</w:t>
                      </w:r>
                    </w:p>
                    <w:p w14:paraId="4F71C617" w14:textId="77777777" w:rsidR="00091EE8" w:rsidRPr="00707411" w:rsidRDefault="00091EE8" w:rsidP="00091EE8">
                      <w:pPr>
                        <w:pStyle w:val="af3"/>
                        <w:numPr>
                          <w:ilvl w:val="0"/>
                          <w:numId w:val="6"/>
                        </w:numPr>
                        <w:overflowPunct w:val="0"/>
                        <w:autoSpaceDE w:val="0"/>
                        <w:autoSpaceDN w:val="0"/>
                        <w:adjustRightInd w:val="0"/>
                        <w:ind w:firstLineChars="0"/>
                        <w:textAlignment w:val="baseline"/>
                        <w:rPr>
                          <w:rFonts w:eastAsiaTheme="minorEastAsia"/>
                          <w:i/>
                          <w:lang w:val="en-US" w:eastAsia="zh-CN"/>
                        </w:rPr>
                      </w:pPr>
                      <w:r w:rsidRPr="00707411">
                        <w:rPr>
                          <w:rFonts w:eastAsiaTheme="minorEastAsia"/>
                          <w:i/>
                          <w:lang w:val="en-US" w:eastAsia="zh-CN"/>
                        </w:rPr>
                        <w:t xml:space="preserve">UL configuration for TRP and TRS is different </w:t>
                      </w:r>
                    </w:p>
                    <w:p w14:paraId="45E4E067" w14:textId="5AC93EFD" w:rsidR="00091EE8" w:rsidRPr="008E15E4" w:rsidRDefault="00091EE8" w:rsidP="00091EE8">
                      <w:pPr>
                        <w:rPr>
                          <w:rFonts w:eastAsiaTheme="minorEastAsia"/>
                          <w:color w:val="000000" w:themeColor="text1"/>
                          <w:lang w:val="en-US"/>
                        </w:rPr>
                      </w:pPr>
                      <w:r w:rsidRPr="00605141">
                        <w:rPr>
                          <w:b/>
                          <w:color w:val="000000" w:themeColor="text1"/>
                          <w:szCs w:val="24"/>
                          <w:highlight w:val="green"/>
                          <w:lang w:val="en-US" w:eastAsia="zh-CN"/>
                        </w:rPr>
                        <w:t xml:space="preserve">Agreements: </w:t>
                      </w:r>
                      <w:r w:rsidRPr="00605141">
                        <w:rPr>
                          <w:rFonts w:eastAsiaTheme="minorEastAsia"/>
                          <w:highlight w:val="green"/>
                          <w:lang w:val="en-US" w:eastAsia="zh-CN"/>
                        </w:rPr>
                        <w:t>RAN4 target to conclude UL configuration for TRS under EN-DC mode in Jan 2022 RAN4 meeting.</w:t>
                      </w:r>
                    </w:p>
                    <w:p w14:paraId="7881A475" w14:textId="77777777" w:rsidR="00091EE8" w:rsidRPr="00D043FF" w:rsidRDefault="00091EE8" w:rsidP="00091EE8">
                      <w:pPr>
                        <w:pStyle w:val="B1"/>
                        <w:ind w:left="0" w:firstLine="0"/>
                        <w:rPr>
                          <w:lang w:val="en-US" w:eastAsia="en-GB"/>
                        </w:rPr>
                      </w:pPr>
                    </w:p>
                  </w:txbxContent>
                </v:textbox>
                <w10:anchorlock/>
              </v:shape>
            </w:pict>
          </mc:Fallback>
        </mc:AlternateContent>
      </w:r>
    </w:p>
    <w:p w14:paraId="62C8EF47" w14:textId="66D633BB" w:rsidR="00091EE8" w:rsidRPr="00916F8E" w:rsidRDefault="00B456E6" w:rsidP="00E52307">
      <w:pPr>
        <w:pStyle w:val="af4"/>
        <w:rPr>
          <w:lang w:eastAsia="zh-CN"/>
        </w:rPr>
      </w:pPr>
      <w:r>
        <w:rPr>
          <w:rFonts w:hint="eastAsia"/>
          <w:lang w:eastAsia="zh-CN"/>
        </w:rPr>
        <w:t>I</w:t>
      </w:r>
      <w:r>
        <w:rPr>
          <w:lang w:eastAsia="zh-CN"/>
        </w:rPr>
        <w:t xml:space="preserve">n this contribution we further discuss the UL configuration issue for TRS and propose that the power splitting UL configuration for TRS is not necessary to be the same as </w:t>
      </w:r>
      <w:r w:rsidR="0024260A">
        <w:rPr>
          <w:lang w:eastAsia="zh-CN"/>
        </w:rPr>
        <w:t xml:space="preserve">that of </w:t>
      </w:r>
      <w:r>
        <w:rPr>
          <w:lang w:eastAsia="zh-CN"/>
        </w:rPr>
        <w:t>TRP.</w:t>
      </w:r>
    </w:p>
    <w:p w14:paraId="65A85401" w14:textId="697A8A6E" w:rsidR="00962566" w:rsidRDefault="000A567D" w:rsidP="00E33B8C">
      <w:pPr>
        <w:pStyle w:val="1"/>
      </w:pPr>
      <w:r>
        <w:t xml:space="preserve">2. </w:t>
      </w:r>
      <w:r>
        <w:tab/>
      </w:r>
      <w:r w:rsidR="002A1C01">
        <w:t>Discussion</w:t>
      </w:r>
    </w:p>
    <w:p w14:paraId="277A72E1" w14:textId="016DD60C" w:rsidR="00532F88" w:rsidRDefault="00532F88" w:rsidP="00CF72F6">
      <w:pPr>
        <w:pStyle w:val="af4"/>
        <w:rPr>
          <w:lang w:val="en-GB" w:eastAsia="zh-CN"/>
        </w:rPr>
      </w:pPr>
      <w:r w:rsidRPr="00532F88">
        <w:rPr>
          <w:rFonts w:hint="eastAsia"/>
          <w:lang w:val="en-GB" w:eastAsia="zh-CN"/>
        </w:rPr>
        <w:t>R</w:t>
      </w:r>
      <w:r w:rsidRPr="00532F88">
        <w:rPr>
          <w:lang w:val="en-GB" w:eastAsia="zh-CN"/>
        </w:rPr>
        <w:t xml:space="preserve">AN4 has </w:t>
      </w:r>
      <w:r>
        <w:rPr>
          <w:lang w:val="en-GB" w:eastAsia="zh-CN"/>
        </w:rPr>
        <w:t>spent lots of time to determine the ENDC power splitting for TRP and finally it was agreed to set the UL configuration so as to maximize NR power. So the power splitting UL configuration straightforwardly served for the NR TRP target where the LTE power is depressed obviously. However, for NR sensitivity test of ENDC mode, the power splitting UL configuration only plays the role of side condition, so the UL configuration is target</w:t>
      </w:r>
      <w:r w:rsidR="00855A6E">
        <w:rPr>
          <w:lang w:val="en-GB" w:eastAsia="zh-CN"/>
        </w:rPr>
        <w:t>ed</w:t>
      </w:r>
      <w:r>
        <w:rPr>
          <w:lang w:val="en-GB" w:eastAsia="zh-CN"/>
        </w:rPr>
        <w:t xml:space="preserve"> for a robust and meaningful OTA sensitivity test.</w:t>
      </w:r>
    </w:p>
    <w:p w14:paraId="39457966" w14:textId="01DB755B" w:rsidR="00532F88" w:rsidRPr="00532F88" w:rsidRDefault="00532F88" w:rsidP="00532F8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532F88">
        <w:t>Observation 1:</w:t>
      </w:r>
      <w:r w:rsidRPr="00532F88">
        <w:tab/>
      </w:r>
      <w:r>
        <w:rPr>
          <w:lang w:eastAsia="zh-CN"/>
        </w:rPr>
        <w:t>Target of ENDC power splitting UL configuration for TRP is to maximize NR power, while target of ENDC power splitting UL configuration for TRS is to guarantee a robust and meaningful side condition for sensitivity verification.</w:t>
      </w:r>
      <w:r w:rsidRPr="00532F88">
        <w:rPr>
          <w:lang w:eastAsia="zh-CN"/>
        </w:rPr>
        <w:tab/>
      </w:r>
    </w:p>
    <w:p w14:paraId="1EEC8897" w14:textId="77777777" w:rsidR="00532F88" w:rsidRPr="00532F88" w:rsidRDefault="00532F88" w:rsidP="00CF72F6">
      <w:pPr>
        <w:pStyle w:val="af4"/>
        <w:rPr>
          <w:lang w:val="en-GB" w:eastAsia="zh-CN"/>
        </w:rPr>
      </w:pPr>
    </w:p>
    <w:p w14:paraId="25608744" w14:textId="07CF76BF" w:rsidR="00055815" w:rsidRDefault="00763207" w:rsidP="00CF72F6">
      <w:pPr>
        <w:pStyle w:val="af4"/>
        <w:rPr>
          <w:lang w:val="en-GB" w:eastAsia="zh-CN"/>
        </w:rPr>
      </w:pPr>
      <w:r w:rsidRPr="00763207">
        <w:rPr>
          <w:lang w:val="en-GB" w:eastAsia="zh-CN"/>
        </w:rPr>
        <w:lastRenderedPageBreak/>
        <w:t xml:space="preserve">To achieve different targets, </w:t>
      </w:r>
      <w:r>
        <w:rPr>
          <w:lang w:val="en-GB" w:eastAsia="zh-CN"/>
        </w:rPr>
        <w:t>it is better to configure suitable settings for each test case rather than adopting the same configuration for different purposes.</w:t>
      </w:r>
      <w:r w:rsidR="00F4203C">
        <w:rPr>
          <w:lang w:val="en-GB" w:eastAsia="zh-CN"/>
        </w:rPr>
        <w:t xml:space="preserve"> During previous discussions, it has been observed that there is strong demand to verify the OTA performance under the concurrent transmission status for ENDC</w:t>
      </w:r>
      <w:r w:rsidR="00FC072A">
        <w:rPr>
          <w:lang w:val="en-GB" w:eastAsia="zh-CN"/>
        </w:rPr>
        <w:t xml:space="preserve"> to align with the practical scenario</w:t>
      </w:r>
      <w:r w:rsidR="00F4203C">
        <w:rPr>
          <w:lang w:val="en-GB" w:eastAsia="zh-CN"/>
        </w:rPr>
        <w:t>. That is also one of the reason why 0 RB is not adopted in LTE UL configuration for TRP test.</w:t>
      </w:r>
      <w:r w:rsidR="009C07C3">
        <w:rPr>
          <w:lang w:val="en-GB" w:eastAsia="zh-CN"/>
        </w:rPr>
        <w:t xml:space="preserve"> </w:t>
      </w:r>
      <w:r w:rsidR="00855A6E">
        <w:rPr>
          <w:lang w:val="en-GB" w:eastAsia="zh-CN"/>
        </w:rPr>
        <w:t>In particular</w:t>
      </w:r>
      <w:r w:rsidR="009C07C3">
        <w:rPr>
          <w:lang w:val="en-GB" w:eastAsia="zh-CN"/>
        </w:rPr>
        <w:t xml:space="preserve"> for TRS, concurrent transmission is more important to make sure there is no de-sense issue under radiative sensitivity test. The ENDC power splitting </w:t>
      </w:r>
      <w:r w:rsidR="00055815">
        <w:rPr>
          <w:lang w:val="en-GB" w:eastAsia="zh-CN"/>
        </w:rPr>
        <w:t xml:space="preserve">UL configuration for TRP prioritize the NR power so that the potential de-sense from LTE uplink transmission is greatly depressed. </w:t>
      </w:r>
      <w:r w:rsidR="00FC072A">
        <w:rPr>
          <w:lang w:val="en-GB" w:eastAsia="zh-CN"/>
        </w:rPr>
        <w:t>Consequently, it is preferred to configure relative high uplink power for both LTE and NR.</w:t>
      </w:r>
    </w:p>
    <w:p w14:paraId="36EF5368" w14:textId="4D9D9814" w:rsidR="006C02F3" w:rsidRPr="00532F88" w:rsidRDefault="006C02F3" w:rsidP="006C02F3">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532F88">
        <w:t xml:space="preserve">Observation </w:t>
      </w:r>
      <w:r>
        <w:t>2</w:t>
      </w:r>
      <w:r w:rsidRPr="00532F88">
        <w:t>:</w:t>
      </w:r>
      <w:r w:rsidRPr="00532F88">
        <w:tab/>
      </w:r>
      <w:r>
        <w:rPr>
          <w:lang w:eastAsia="zh-CN"/>
        </w:rPr>
        <w:t xml:space="preserve">concurrent transmission at relative high power for both LTE and NR </w:t>
      </w:r>
      <w:r w:rsidR="00BF1026">
        <w:rPr>
          <w:lang w:eastAsia="zh-CN"/>
        </w:rPr>
        <w:t xml:space="preserve">in ENDC TRS test </w:t>
      </w:r>
      <w:r>
        <w:rPr>
          <w:lang w:eastAsia="zh-CN"/>
        </w:rPr>
        <w:t>is of industry interest to verify that there is no de-sense issue.</w:t>
      </w:r>
    </w:p>
    <w:p w14:paraId="1F95F177" w14:textId="7DE8F889" w:rsidR="00532F88" w:rsidRDefault="00A23C41" w:rsidP="00CF72F6">
      <w:pPr>
        <w:pStyle w:val="af4"/>
        <w:rPr>
          <w:lang w:eastAsia="zh-CN"/>
        </w:rPr>
      </w:pPr>
      <w:r>
        <w:rPr>
          <w:rFonts w:hint="eastAsia"/>
          <w:lang w:val="en-GB" w:eastAsia="zh-CN"/>
        </w:rPr>
        <w:t>B</w:t>
      </w:r>
      <w:r>
        <w:rPr>
          <w:lang w:val="en-GB" w:eastAsia="zh-CN"/>
        </w:rPr>
        <w:t xml:space="preserve">ased on above discussion, it is proposed that </w:t>
      </w:r>
      <w:r>
        <w:rPr>
          <w:lang w:eastAsia="zh-CN"/>
        </w:rPr>
        <w:t xml:space="preserve">the power splitting UL configuration for TRS is not necessary to be the same as </w:t>
      </w:r>
      <w:r w:rsidR="00855A6E">
        <w:rPr>
          <w:lang w:eastAsia="zh-CN"/>
        </w:rPr>
        <w:t xml:space="preserve">that of </w:t>
      </w:r>
      <w:r>
        <w:rPr>
          <w:lang w:eastAsia="zh-CN"/>
        </w:rPr>
        <w:t>TRP, and relative high power for both LTE and NR is preferred.</w:t>
      </w:r>
    </w:p>
    <w:p w14:paraId="56A400D8" w14:textId="0FDD5D0D" w:rsidR="00A23C41" w:rsidRDefault="00A23C41" w:rsidP="00A23C41">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1</w:t>
      </w:r>
      <w:r w:rsidRPr="00101A9A">
        <w:t>:</w:t>
      </w:r>
      <w:r w:rsidRPr="00101A9A">
        <w:tab/>
      </w:r>
      <w:r w:rsidRPr="00A23C41">
        <w:t xml:space="preserve">power splitting UL configuration for TRS is not necessary to be the same as </w:t>
      </w:r>
      <w:r w:rsidR="00855A6E">
        <w:t xml:space="preserve">that of </w:t>
      </w:r>
      <w:r w:rsidRPr="00A23C41">
        <w:t>TRP, and relative high power for both LTE and NR is preferred.</w:t>
      </w:r>
    </w:p>
    <w:p w14:paraId="3764CAFA" w14:textId="761D5D35" w:rsidR="00235EE7" w:rsidRDefault="00235EE7" w:rsidP="00235EE7">
      <w:pPr>
        <w:pStyle w:val="1"/>
      </w:pPr>
      <w:r>
        <w:t xml:space="preserve">3. </w:t>
      </w:r>
      <w:r>
        <w:tab/>
        <w:t>Conclusion</w:t>
      </w:r>
    </w:p>
    <w:p w14:paraId="686E22AF" w14:textId="77777777" w:rsidR="0070103A" w:rsidRPr="00532F88" w:rsidRDefault="0070103A" w:rsidP="0070103A">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532F88">
        <w:t>Observation 1:</w:t>
      </w:r>
      <w:r w:rsidRPr="00532F88">
        <w:tab/>
      </w:r>
      <w:r>
        <w:rPr>
          <w:lang w:eastAsia="zh-CN"/>
        </w:rPr>
        <w:t>Target of ENDC power splitting UL configuration for TRP is to maximize NR power, while target of ENDC power splitting UL configuration for TRS is to guarantee a robust and meaningful side condition for sensitivity verification.</w:t>
      </w:r>
      <w:r w:rsidRPr="00532F88">
        <w:rPr>
          <w:lang w:eastAsia="zh-CN"/>
        </w:rPr>
        <w:tab/>
      </w:r>
    </w:p>
    <w:p w14:paraId="1711553F" w14:textId="77777777" w:rsidR="0070103A" w:rsidRPr="00532F88" w:rsidRDefault="0070103A" w:rsidP="0070103A">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532F88">
        <w:t xml:space="preserve">Observation </w:t>
      </w:r>
      <w:r>
        <w:t>2</w:t>
      </w:r>
      <w:r w:rsidRPr="00532F88">
        <w:t>:</w:t>
      </w:r>
      <w:r w:rsidRPr="00532F88">
        <w:tab/>
      </w:r>
      <w:r>
        <w:rPr>
          <w:lang w:eastAsia="zh-CN"/>
        </w:rPr>
        <w:t>concurrent transmission at relative high power for both LTE and NR in ENDC TRS test is of industry interest to verify that there is no de-sense issue.</w:t>
      </w:r>
    </w:p>
    <w:p w14:paraId="16199FF4" w14:textId="468099A4" w:rsidR="00BF09A7" w:rsidRDefault="0070103A" w:rsidP="00BF09A7">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1</w:t>
      </w:r>
      <w:r w:rsidRPr="00101A9A">
        <w:t>:</w:t>
      </w:r>
      <w:r w:rsidRPr="00101A9A">
        <w:tab/>
      </w:r>
      <w:r w:rsidRPr="00A23C41">
        <w:t xml:space="preserve">power splitting UL configuration for TRS is not necessary to be the same as </w:t>
      </w:r>
      <w:r w:rsidR="00855A6E">
        <w:t xml:space="preserve">that of </w:t>
      </w:r>
      <w:bookmarkStart w:id="1" w:name="_GoBack"/>
      <w:bookmarkEnd w:id="1"/>
      <w:r w:rsidRPr="00A23C41">
        <w:t>TRP, and relative high power for both LTE and NR is preferred.</w:t>
      </w:r>
      <w:r w:rsidR="00BF09A7">
        <w:rPr>
          <w:lang w:eastAsia="zh-CN"/>
        </w:rPr>
        <w:tab/>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AEA92E7" w14:textId="77777777" w:rsidR="00255989" w:rsidRPr="00C464E1" w:rsidRDefault="00255989" w:rsidP="00255989">
      <w:pPr>
        <w:numPr>
          <w:ilvl w:val="0"/>
          <w:numId w:val="1"/>
        </w:numPr>
        <w:overflowPunct w:val="0"/>
        <w:autoSpaceDE w:val="0"/>
        <w:autoSpaceDN w:val="0"/>
        <w:adjustRightInd w:val="0"/>
        <w:textAlignment w:val="baseline"/>
      </w:pPr>
      <w:bookmarkStart w:id="2" w:name="_Ref6492277"/>
      <w:bookmarkStart w:id="3" w:name="_Ref16090396"/>
      <w:r w:rsidRPr="00C464E1">
        <w:t>R4-21</w:t>
      </w:r>
      <w:r>
        <w:t>20689</w:t>
      </w:r>
      <w:r w:rsidRPr="00C464E1">
        <w:t>, “WF on FR1 TRP TRS,” vivo, 3GPP RAN4#10</w:t>
      </w:r>
      <w:r>
        <w:t>1</w:t>
      </w:r>
      <w:r w:rsidRPr="00C464E1">
        <w:t xml:space="preserve">-e, </w:t>
      </w:r>
      <w:r>
        <w:t>Nov</w:t>
      </w:r>
      <w:r w:rsidRPr="00C464E1">
        <w:t xml:space="preserve"> 2021</w:t>
      </w:r>
    </w:p>
    <w:bookmarkEnd w:id="2"/>
    <w:bookmarkEnd w:id="3"/>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7571D6D1"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0E5C0" w14:textId="77777777" w:rsidR="0087370C" w:rsidRDefault="0087370C" w:rsidP="00707BAC">
      <w:pPr>
        <w:spacing w:after="0"/>
      </w:pPr>
      <w:r>
        <w:separator/>
      </w:r>
    </w:p>
  </w:endnote>
  <w:endnote w:type="continuationSeparator" w:id="0">
    <w:p w14:paraId="10A67BCE" w14:textId="77777777" w:rsidR="0087370C" w:rsidRDefault="0087370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C5B35" w14:textId="77777777" w:rsidR="0087370C" w:rsidRDefault="0087370C" w:rsidP="00707BAC">
      <w:pPr>
        <w:spacing w:after="0"/>
      </w:pPr>
      <w:r>
        <w:separator/>
      </w:r>
    </w:p>
  </w:footnote>
  <w:footnote w:type="continuationSeparator" w:id="0">
    <w:p w14:paraId="7ADC7526" w14:textId="77777777" w:rsidR="0087370C" w:rsidRDefault="0087370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0"/>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3061"/>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5815"/>
    <w:rsid w:val="000561FD"/>
    <w:rsid w:val="00057293"/>
    <w:rsid w:val="0006136D"/>
    <w:rsid w:val="00061E36"/>
    <w:rsid w:val="00062E39"/>
    <w:rsid w:val="00065FBC"/>
    <w:rsid w:val="00066825"/>
    <w:rsid w:val="00067AAA"/>
    <w:rsid w:val="000735D4"/>
    <w:rsid w:val="0007594E"/>
    <w:rsid w:val="00076364"/>
    <w:rsid w:val="0007681D"/>
    <w:rsid w:val="00077EB3"/>
    <w:rsid w:val="00080C86"/>
    <w:rsid w:val="00085E46"/>
    <w:rsid w:val="000901B5"/>
    <w:rsid w:val="000908D9"/>
    <w:rsid w:val="00091EE8"/>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5A5"/>
    <w:rsid w:val="00161C73"/>
    <w:rsid w:val="00164965"/>
    <w:rsid w:val="0016561A"/>
    <w:rsid w:val="00165F9B"/>
    <w:rsid w:val="00166E65"/>
    <w:rsid w:val="00166E70"/>
    <w:rsid w:val="00167066"/>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2387"/>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3033"/>
    <w:rsid w:val="00234F16"/>
    <w:rsid w:val="00235EE7"/>
    <w:rsid w:val="0023778F"/>
    <w:rsid w:val="002414AB"/>
    <w:rsid w:val="00241773"/>
    <w:rsid w:val="00242190"/>
    <w:rsid w:val="0024260A"/>
    <w:rsid w:val="00244785"/>
    <w:rsid w:val="00244C0E"/>
    <w:rsid w:val="0024678D"/>
    <w:rsid w:val="002476C8"/>
    <w:rsid w:val="00251CFA"/>
    <w:rsid w:val="002528DE"/>
    <w:rsid w:val="00252E4B"/>
    <w:rsid w:val="00253CE9"/>
    <w:rsid w:val="002553F6"/>
    <w:rsid w:val="00255989"/>
    <w:rsid w:val="00255DDC"/>
    <w:rsid w:val="00256DDC"/>
    <w:rsid w:val="0026064B"/>
    <w:rsid w:val="002611B2"/>
    <w:rsid w:val="002617F3"/>
    <w:rsid w:val="00262F34"/>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21F8"/>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A7F"/>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34D"/>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6AC1"/>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5D05"/>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2F88"/>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39D6"/>
    <w:rsid w:val="0060402D"/>
    <w:rsid w:val="00606A5C"/>
    <w:rsid w:val="006126E1"/>
    <w:rsid w:val="0061305F"/>
    <w:rsid w:val="006130F5"/>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257"/>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02F3"/>
    <w:rsid w:val="006C14EE"/>
    <w:rsid w:val="006C3160"/>
    <w:rsid w:val="006C38A8"/>
    <w:rsid w:val="006C4938"/>
    <w:rsid w:val="006C6BFD"/>
    <w:rsid w:val="006D0652"/>
    <w:rsid w:val="006D11E4"/>
    <w:rsid w:val="006D1EE0"/>
    <w:rsid w:val="006D244C"/>
    <w:rsid w:val="006D33EC"/>
    <w:rsid w:val="006D4126"/>
    <w:rsid w:val="006D546E"/>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103A"/>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207"/>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0B23"/>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5A6E"/>
    <w:rsid w:val="008561B0"/>
    <w:rsid w:val="00857B5E"/>
    <w:rsid w:val="008616FC"/>
    <w:rsid w:val="0086294F"/>
    <w:rsid w:val="00862D21"/>
    <w:rsid w:val="0086409E"/>
    <w:rsid w:val="0087296A"/>
    <w:rsid w:val="00873078"/>
    <w:rsid w:val="0087370C"/>
    <w:rsid w:val="008763BE"/>
    <w:rsid w:val="008765FC"/>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1DE7"/>
    <w:rsid w:val="008C3CA2"/>
    <w:rsid w:val="008C48DA"/>
    <w:rsid w:val="008C661E"/>
    <w:rsid w:val="008C68A8"/>
    <w:rsid w:val="008C789F"/>
    <w:rsid w:val="008D305A"/>
    <w:rsid w:val="008D438A"/>
    <w:rsid w:val="008D630E"/>
    <w:rsid w:val="008E006D"/>
    <w:rsid w:val="008E15E4"/>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2459"/>
    <w:rsid w:val="0097275A"/>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7C3"/>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23C41"/>
    <w:rsid w:val="00A307F8"/>
    <w:rsid w:val="00A30923"/>
    <w:rsid w:val="00A315E3"/>
    <w:rsid w:val="00A32B2C"/>
    <w:rsid w:val="00A34971"/>
    <w:rsid w:val="00A35129"/>
    <w:rsid w:val="00A40FD1"/>
    <w:rsid w:val="00A43DB5"/>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2DC8"/>
    <w:rsid w:val="00A770F1"/>
    <w:rsid w:val="00A812C2"/>
    <w:rsid w:val="00A81B1E"/>
    <w:rsid w:val="00A825B2"/>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58B"/>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6BEE"/>
    <w:rsid w:val="00AD01F7"/>
    <w:rsid w:val="00AD323F"/>
    <w:rsid w:val="00AD3E3F"/>
    <w:rsid w:val="00AD4335"/>
    <w:rsid w:val="00AD6423"/>
    <w:rsid w:val="00AD73C1"/>
    <w:rsid w:val="00AD7D8B"/>
    <w:rsid w:val="00AE0DB0"/>
    <w:rsid w:val="00AE2058"/>
    <w:rsid w:val="00AE31F1"/>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19D3"/>
    <w:rsid w:val="00B420A4"/>
    <w:rsid w:val="00B42867"/>
    <w:rsid w:val="00B4352E"/>
    <w:rsid w:val="00B4457A"/>
    <w:rsid w:val="00B44A70"/>
    <w:rsid w:val="00B44EB4"/>
    <w:rsid w:val="00B450C4"/>
    <w:rsid w:val="00B45164"/>
    <w:rsid w:val="00B456E6"/>
    <w:rsid w:val="00B45DF2"/>
    <w:rsid w:val="00B46B41"/>
    <w:rsid w:val="00B47921"/>
    <w:rsid w:val="00B504D0"/>
    <w:rsid w:val="00B5070C"/>
    <w:rsid w:val="00B51D56"/>
    <w:rsid w:val="00B5499F"/>
    <w:rsid w:val="00B5530A"/>
    <w:rsid w:val="00B57E31"/>
    <w:rsid w:val="00B60568"/>
    <w:rsid w:val="00B61A73"/>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6801"/>
    <w:rsid w:val="00BC7E38"/>
    <w:rsid w:val="00BE0740"/>
    <w:rsid w:val="00BE0EF3"/>
    <w:rsid w:val="00BE1BA1"/>
    <w:rsid w:val="00BE309D"/>
    <w:rsid w:val="00BE35C1"/>
    <w:rsid w:val="00BE3C14"/>
    <w:rsid w:val="00BE4789"/>
    <w:rsid w:val="00BE4CD1"/>
    <w:rsid w:val="00BF09A7"/>
    <w:rsid w:val="00BF1026"/>
    <w:rsid w:val="00BF3C2F"/>
    <w:rsid w:val="00BF4421"/>
    <w:rsid w:val="00BF56AD"/>
    <w:rsid w:val="00BF64EE"/>
    <w:rsid w:val="00BF65E0"/>
    <w:rsid w:val="00C00824"/>
    <w:rsid w:val="00C008BA"/>
    <w:rsid w:val="00C01262"/>
    <w:rsid w:val="00C01C95"/>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0568"/>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0F2A"/>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8FF"/>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3236"/>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258F"/>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DDC"/>
    <w:rsid w:val="00E85889"/>
    <w:rsid w:val="00E85F30"/>
    <w:rsid w:val="00E8767B"/>
    <w:rsid w:val="00E90249"/>
    <w:rsid w:val="00E90AB3"/>
    <w:rsid w:val="00E9253F"/>
    <w:rsid w:val="00E936EE"/>
    <w:rsid w:val="00E94FFB"/>
    <w:rsid w:val="00E954F6"/>
    <w:rsid w:val="00E956F0"/>
    <w:rsid w:val="00E96910"/>
    <w:rsid w:val="00EA02F6"/>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5FDF"/>
    <w:rsid w:val="00F26458"/>
    <w:rsid w:val="00F26B28"/>
    <w:rsid w:val="00F30A91"/>
    <w:rsid w:val="00F30AA8"/>
    <w:rsid w:val="00F313FB"/>
    <w:rsid w:val="00F32110"/>
    <w:rsid w:val="00F322C2"/>
    <w:rsid w:val="00F33934"/>
    <w:rsid w:val="00F40717"/>
    <w:rsid w:val="00F4191D"/>
    <w:rsid w:val="00F4203C"/>
    <w:rsid w:val="00F427C6"/>
    <w:rsid w:val="00F435BC"/>
    <w:rsid w:val="00F4492E"/>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4FFF"/>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072A"/>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9B1"/>
    <w:rsid w:val="00FE7E51"/>
    <w:rsid w:val="00FF1FC0"/>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90C86D8-73FD-45E8-841F-758C3222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204949013">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105609776">
          <w:marLeft w:val="547"/>
          <w:marRight w:val="0"/>
          <w:marTop w:val="115"/>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0BCC-A247-46F1-A8C4-2143FAF4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10890</TotalTime>
  <Pages>2</Pages>
  <Words>540</Words>
  <Characters>3080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14</cp:revision>
  <cp:lastPrinted>2020-04-08T05:49:00Z</cp:lastPrinted>
  <dcterms:created xsi:type="dcterms:W3CDTF">2020-04-08T09:11:00Z</dcterms:created>
  <dcterms:modified xsi:type="dcterms:W3CDTF">2022-01-10T07:20:00Z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